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A37" w:rsidRPr="001824F2" w:rsidRDefault="006E6A37" w:rsidP="007C0526">
      <w:pPr>
        <w:pStyle w:val="Nessunaspaziatura"/>
      </w:pPr>
    </w:p>
    <w:p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9B1FE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527642" w:rsidRPr="00527642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proofErr w:type="gramStart"/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proofErr w:type="gramEnd"/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PON “</w:t>
      </w:r>
      <w:r w:rsidR="00B56C8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C1743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:rsidR="00D91618" w:rsidRPr="00A32DD5" w:rsidRDefault="009B1FEB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B56C8A">
              <w:rPr>
                <w:rFonts w:cs="ArialMT-OneByteIdentityH"/>
                <w:sz w:val="24"/>
                <w:szCs w:val="24"/>
              </w:rPr>
              <w:t>Sistema di Politiche Attive per l’Occupazione</w:t>
            </w:r>
            <w:bookmarkStart w:id="3" w:name="_GoBack"/>
            <w:bookmarkEnd w:id="3"/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:rsidTr="007125B6">
        <w:trPr>
          <w:trHeight w:val="437"/>
        </w:trPr>
        <w:tc>
          <w:tcPr>
            <w:tcW w:w="4800" w:type="dxa"/>
            <w:vAlign w:val="center"/>
          </w:tcPr>
          <w:p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:rsidR="00D91618" w:rsidRPr="00A32DD5" w:rsidRDefault="009B1FEB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ANPAL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</w:t>
            </w:r>
            <w:r w:rsidR="009B1FEB">
              <w:rPr>
                <w:rFonts w:cs="ArialMT-OneByteIdentityH"/>
                <w:sz w:val="24"/>
                <w:szCs w:val="24"/>
              </w:rPr>
              <w:t>ssa Marianna D’Angelo</w:t>
            </w:r>
          </w:p>
        </w:tc>
      </w:tr>
    </w:tbl>
    <w:p w:rsidR="00D91618" w:rsidRPr="00D91618" w:rsidRDefault="00D91618" w:rsidP="00D91618"/>
    <w:p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4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Inclusione, </w:t>
      </w:r>
      <w:r>
        <w:rPr>
          <w:rFonts w:cs="ArialMT-OneByteIdentityH"/>
          <w:color w:val="262626" w:themeColor="text1" w:themeTint="D9"/>
          <w:sz w:val="24"/>
          <w:szCs w:val="24"/>
        </w:rPr>
        <w:t>RTI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Deloitte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&amp; 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S.p.A.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&amp; Meridiana Italia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, nelle persone di ……………………….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6953A4" w:rsidRPr="00E8249C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5"/>
    </w:p>
    <w:p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6"/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proofErr w:type="spellStart"/>
      <w:r w:rsidRPr="00522E01">
        <w:rPr>
          <w:rFonts w:cs="ArialMT-OneByteIdentityH"/>
          <w:i/>
          <w:sz w:val="24"/>
          <w:szCs w:val="24"/>
        </w:rPr>
        <w:t>Guidance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522E01">
        <w:rPr>
          <w:rFonts w:cs="ArialMT-OneByteIdentityH"/>
          <w:i/>
          <w:sz w:val="24"/>
          <w:szCs w:val="24"/>
        </w:rPr>
        <w:t>methodology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522E01">
        <w:rPr>
          <w:rFonts w:cs="ArialMT-OneByteIdentityH"/>
          <w:i/>
          <w:sz w:val="24"/>
          <w:szCs w:val="24"/>
        </w:rPr>
        <w:t>assessment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522E01">
        <w:rPr>
          <w:rFonts w:cs="ArialMT-OneByteIdentityH"/>
          <w:i/>
          <w:sz w:val="24"/>
          <w:szCs w:val="24"/>
        </w:rPr>
        <w:t>systems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522E01">
        <w:rPr>
          <w:rFonts w:cs="ArialMT-OneByteIdentityH"/>
          <w:i/>
          <w:sz w:val="24"/>
          <w:szCs w:val="24"/>
        </w:rPr>
        <w:t>Member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522E01">
        <w:rPr>
          <w:rFonts w:cs="ArialMT-OneByteIdentityH"/>
          <w:i/>
          <w:sz w:val="24"/>
          <w:szCs w:val="24"/>
        </w:rPr>
        <w:t>States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522E01">
        <w:rPr>
          <w:rFonts w:cs="ArialMT-OneByteIdentityH"/>
          <w:i/>
          <w:sz w:val="24"/>
          <w:szCs w:val="24"/>
        </w:rPr>
        <w:t>period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7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7"/>
    </w:p>
    <w:p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La Scrivente Autorità, nell’ambito del controllo, ha esaminato i sistemi e le procedure in essere in relazione ai sopraelencati requisiti chiave, compreso un test di conformità su un campione selezionato di operazioni.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Scrivente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1"/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2" w:name="_Toc470790471"/>
      <w:bookmarkStart w:id="13" w:name="_Toc510623235"/>
      <w:bookmarkStart w:id="14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2"/>
      <w:bookmarkEnd w:id="13"/>
      <w:bookmarkEnd w:id="1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470790472"/>
      <w:bookmarkStart w:id="16" w:name="_Toc510623236"/>
      <w:bookmarkStart w:id="17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5"/>
      <w:bookmarkEnd w:id="16"/>
      <w:bookmarkEnd w:id="17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482633921"/>
      <w:bookmarkStart w:id="19" w:name="_Toc488077831"/>
      <w:bookmarkStart w:id="20" w:name="_Toc510623237"/>
      <w:bookmarkStart w:id="21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8"/>
      <w:bookmarkEnd w:id="19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20"/>
      <w:bookmarkEnd w:id="21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2" w:name="_Toc482633922"/>
      <w:bookmarkStart w:id="23" w:name="_Toc510623238"/>
      <w:bookmarkStart w:id="24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2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3"/>
      <w:bookmarkEnd w:id="2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510623239"/>
      <w:bookmarkStart w:id="26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5"/>
      <w:bookmarkEnd w:id="26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7" w:name="_Toc468718838"/>
      <w:bookmarkStart w:id="28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bookmarkStart w:id="29" w:name="_Toc494185336"/>
      <w:bookmarkStart w:id="30" w:name="_Toc495068181"/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1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9"/>
      <w:bookmarkEnd w:id="30"/>
      <w:bookmarkEnd w:id="31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:rsidR="008053C8" w:rsidRDefault="008053C8" w:rsidP="00AC627B">
      <w:pPr>
        <w:jc w:val="both"/>
        <w:rPr>
          <w:sz w:val="24"/>
          <w:szCs w:val="24"/>
        </w:rPr>
      </w:pP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:rsidR="00AB4B80" w:rsidRDefault="00AB4B80" w:rsidP="00AB4B80"/>
    <w:p w:rsidR="00AB4B80" w:rsidRDefault="00AB4B80" w:rsidP="00AB4B80"/>
    <w:p w:rsidR="008A3F63" w:rsidRPr="0052745F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>l Responsabile dell'Autorità di Audit</w:t>
      </w:r>
    </w:p>
    <w:p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  <w:r w:rsidRPr="0052745F">
        <w:rPr>
          <w:sz w:val="24"/>
          <w:szCs w:val="24"/>
        </w:rPr>
        <w:t>Direttore generale</w:t>
      </w:r>
      <w:bookmarkEnd w:id="27"/>
      <w:bookmarkEnd w:id="28"/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434" w:rsidRDefault="00C17434" w:rsidP="000D5AE0">
      <w:pPr>
        <w:spacing w:after="0" w:line="240" w:lineRule="auto"/>
      </w:pPr>
      <w:r>
        <w:separator/>
      </w:r>
    </w:p>
  </w:endnote>
  <w:endnote w:type="continuationSeparator" w:id="0">
    <w:p w:rsidR="00C17434" w:rsidRDefault="00C17434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806F5F">
    <w:pPr>
      <w:pStyle w:val="Pidipagina"/>
    </w:pPr>
    <w:r>
      <w:rPr>
        <w:noProof/>
        <w:lang w:eastAsia="it-IT"/>
      </w:rPr>
      <w:drawing>
        <wp:inline distT="0" distB="0" distL="0" distR="0" wp14:anchorId="19D29AC6" wp14:editId="3F885E85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434" w:rsidRDefault="00C17434" w:rsidP="000D5AE0">
      <w:pPr>
        <w:spacing w:after="0" w:line="240" w:lineRule="auto"/>
      </w:pPr>
      <w:r>
        <w:separator/>
      </w:r>
    </w:p>
  </w:footnote>
  <w:footnote w:type="continuationSeparator" w:id="0">
    <w:p w:rsidR="00C17434" w:rsidRDefault="00C17434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:rsidTr="00271AF9">
      <w:trPr>
        <w:trHeight w:val="1290"/>
      </w:trPr>
      <w:tc>
        <w:tcPr>
          <w:tcW w:w="2436" w:type="pct"/>
          <w:shd w:val="clear" w:color="auto" w:fill="auto"/>
        </w:tcPr>
        <w:p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324DAA21" wp14:editId="688480A3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47E673" wp14:editId="67609F91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9B1FEB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BCA440D" wp14:editId="59A17FF6">
          <wp:extent cx="6120130" cy="868045"/>
          <wp:effectExtent l="0" t="0" r="0" b="8255"/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612013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9B1FEB">
    <w:pPr>
      <w:pStyle w:val="Intestazione"/>
    </w:pPr>
    <w:r>
      <w:rPr>
        <w:noProof/>
        <w:lang w:eastAsia="it-IT"/>
      </w:rPr>
      <w:drawing>
        <wp:inline distT="0" distB="0" distL="0" distR="0" wp14:anchorId="3BCA440D" wp14:editId="59A17FF6">
          <wp:extent cx="6120130" cy="868045"/>
          <wp:effectExtent l="0" t="0" r="0" b="8255"/>
          <wp:docPr id="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612013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35C2-8E10-4990-BDE7-20718603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2407</Words>
  <Characters>14541</Characters>
  <Application>Microsoft Office Word</Application>
  <DocSecurity>0</DocSecurity>
  <Lines>415</Lines>
  <Paragraphs>206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federica</cp:lastModifiedBy>
  <cp:revision>6</cp:revision>
  <cp:lastPrinted>2019-09-24T14:02:00Z</cp:lastPrinted>
  <dcterms:created xsi:type="dcterms:W3CDTF">2020-04-07T08:56:00Z</dcterms:created>
  <dcterms:modified xsi:type="dcterms:W3CDTF">2020-05-08T12:02:00Z</dcterms:modified>
</cp:coreProperties>
</file>